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87" w:rsidRDefault="00645087" w:rsidP="0064508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فرایند دستیاران در خصوص اخذ سند تعهد محضری</w:t>
      </w:r>
    </w:p>
    <w:p w:rsidR="00645087" w:rsidRPr="00645087" w:rsidRDefault="00645087" w:rsidP="00645087">
      <w:pPr>
        <w:bidi/>
        <w:jc w:val="center"/>
        <w:rPr>
          <w:rFonts w:cs="B Titr"/>
          <w:b/>
          <w:bCs/>
          <w:sz w:val="4"/>
          <w:szCs w:val="4"/>
          <w:rtl/>
          <w:lang w:bidi="fa-IR"/>
        </w:rPr>
      </w:pPr>
    </w:p>
    <w:p w:rsidR="00E00A4D" w:rsidRDefault="00B331B6" w:rsidP="0064508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331B6">
        <w:rPr>
          <w:rFonts w:cs="B Nazanin" w:hint="cs"/>
          <w:b/>
          <w:bCs/>
          <w:sz w:val="28"/>
          <w:szCs w:val="28"/>
          <w:rtl/>
          <w:lang w:bidi="fa-IR"/>
        </w:rPr>
        <w:t xml:space="preserve">تودیع سند تعهد محضری مطابق فرمت در سایت </w:t>
      </w:r>
      <w:hyperlink r:id="rId5" w:history="1">
        <w:r w:rsidRPr="00B331B6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https://oldlegal.iums.ac.ir</w:t>
        </w:r>
      </w:hyperlink>
    </w:p>
    <w:p w:rsidR="00645087" w:rsidRPr="00645087" w:rsidRDefault="00645087" w:rsidP="00645087">
      <w:pPr>
        <w:pStyle w:val="ListParagraph"/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B331B6" w:rsidRDefault="00B331B6" w:rsidP="00A064E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ضمانت </w:t>
      </w:r>
      <w:r w:rsidR="00097C9C">
        <w:rPr>
          <w:rFonts w:cs="B Nazanin" w:hint="cs"/>
          <w:b/>
          <w:bCs/>
          <w:sz w:val="28"/>
          <w:szCs w:val="28"/>
          <w:rtl/>
          <w:lang w:bidi="fa-IR"/>
        </w:rPr>
        <w:t xml:space="preserve">دو نفر کارمند رسمی یا پیمانی شاغل در دستگاههای اجرایی موضوع ماده 5 قانون مدیریت خدمات کشوری و کارکنان قرارداد کار معین وزارت بهداشت، درمان و آموزش پزشکی و دانشگاهها و دانشکده های علوم پزشکی </w:t>
      </w:r>
      <w:r w:rsidR="00A064E8">
        <w:rPr>
          <w:rFonts w:cs="B Nazanin" w:hint="cs"/>
          <w:b/>
          <w:bCs/>
          <w:sz w:val="28"/>
          <w:szCs w:val="28"/>
          <w:rtl/>
          <w:lang w:bidi="fa-IR"/>
        </w:rPr>
        <w:t>دارای حکم کارگزینی و فیش حقوقی</w:t>
      </w:r>
      <w:r w:rsidR="00645087">
        <w:rPr>
          <w:rFonts w:cs="B Nazanin" w:hint="cs"/>
          <w:b/>
          <w:bCs/>
          <w:sz w:val="28"/>
          <w:szCs w:val="28"/>
          <w:rtl/>
          <w:lang w:bidi="fa-IR"/>
        </w:rPr>
        <w:t xml:space="preserve"> و در ضمن ضامنین می بایست زیر 25 سال سابقه داشته باشند.</w:t>
      </w:r>
      <w:r w:rsidR="00A064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45087" w:rsidRPr="00645087" w:rsidRDefault="00645087" w:rsidP="00645087">
      <w:pPr>
        <w:pStyle w:val="ListParagraph"/>
        <w:rPr>
          <w:rFonts w:cs="B Nazanin"/>
          <w:b/>
          <w:bCs/>
          <w:sz w:val="8"/>
          <w:szCs w:val="8"/>
          <w:rtl/>
          <w:lang w:bidi="fa-IR"/>
        </w:rPr>
      </w:pPr>
    </w:p>
    <w:p w:rsidR="00645087" w:rsidRPr="00645087" w:rsidRDefault="00645087" w:rsidP="00645087">
      <w:pPr>
        <w:pStyle w:val="ListParagraph"/>
        <w:bidi/>
        <w:jc w:val="both"/>
        <w:rPr>
          <w:rFonts w:cs="B Nazanin"/>
          <w:b/>
          <w:bCs/>
          <w:sz w:val="14"/>
          <w:szCs w:val="14"/>
          <w:lang w:bidi="fa-IR"/>
        </w:rPr>
      </w:pPr>
    </w:p>
    <w:p w:rsidR="00097C9C" w:rsidRPr="00A064E8" w:rsidRDefault="00097C9C" w:rsidP="00A064E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تودیع وثیقه ملکی به میزان مبالغ اعلامی معاونت آموزشی وزارت متبوع * شرایط: سند ارائه شده </w:t>
      </w:r>
      <w:r>
        <w:rPr>
          <w:rFonts w:cs="Calibri" w:hint="cs"/>
          <w:b/>
          <w:bCs/>
          <w:sz w:val="28"/>
          <w:szCs w:val="28"/>
          <w:rtl/>
          <w:lang w:bidi="fa-IR"/>
        </w:rPr>
        <w:t>"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رهنی ، وقفی ، مشارکتی نباشد </w:t>
      </w:r>
      <w:r>
        <w:rPr>
          <w:rFonts w:cs="Calibri"/>
          <w:b/>
          <w:bCs/>
          <w:sz w:val="28"/>
          <w:szCs w:val="28"/>
          <w:rtl/>
          <w:lang w:bidi="fa-IR"/>
        </w:rPr>
        <w:t>–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 می بایست حتماً ملک باشد</w:t>
      </w:r>
      <w:r>
        <w:rPr>
          <w:rFonts w:cs="Calibri" w:hint="cs"/>
          <w:b/>
          <w:bCs/>
          <w:sz w:val="28"/>
          <w:szCs w:val="28"/>
          <w:rtl/>
          <w:lang w:bidi="fa-IR"/>
        </w:rPr>
        <w:t>"</w:t>
      </w:r>
    </w:p>
    <w:p w:rsidR="00097C9C" w:rsidRPr="00097C9C" w:rsidRDefault="00A064E8" w:rsidP="0064508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ا- سند به رویت کارشناس </w:t>
      </w:r>
      <w:r w:rsidR="00645087">
        <w:rPr>
          <w:rFonts w:cs="B Nazanin" w:hint="cs"/>
          <w:b/>
          <w:bCs/>
          <w:sz w:val="28"/>
          <w:szCs w:val="28"/>
          <w:rtl/>
          <w:lang w:bidi="fa-IR"/>
        </w:rPr>
        <w:t>امور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حقوقی برسد 2- نامه از مدیریت حقوقی</w:t>
      </w:r>
      <w:r w:rsidR="00645087">
        <w:rPr>
          <w:rFonts w:cs="B Nazanin" w:hint="cs"/>
          <w:b/>
          <w:bCs/>
          <w:sz w:val="28"/>
          <w:szCs w:val="28"/>
          <w:rtl/>
          <w:lang w:bidi="fa-IR"/>
        </w:rPr>
        <w:t xml:space="preserve"> به کانون کارشناسان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45087">
        <w:rPr>
          <w:rFonts w:cs="B Nazanin" w:hint="cs"/>
          <w:b/>
          <w:bCs/>
          <w:sz w:val="28"/>
          <w:szCs w:val="28"/>
          <w:rtl/>
          <w:lang w:bidi="fa-IR"/>
        </w:rPr>
        <w:t xml:space="preserve">دادگستری استان تهران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صادر جهت معرفی کارشناس برای ارزیابی ملک مورد نظر 3- پس از دریافت نظریه کارشناسی به مدیریت امور حقوقی 4- نامه از مدیریت امور حقوقی </w:t>
      </w:r>
      <w:r w:rsidR="00645087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دفترخانه اسناد رسمی صادر می گردد</w:t>
      </w:r>
      <w:r w:rsidR="00645087">
        <w:rPr>
          <w:rFonts w:cs="B Nazanin" w:hint="cs"/>
          <w:b/>
          <w:bCs/>
          <w:sz w:val="28"/>
          <w:szCs w:val="28"/>
          <w:rtl/>
          <w:lang w:bidi="fa-IR"/>
        </w:rPr>
        <w:t>جهت اقدامات تکمیلی و ارائه سند تعهد محضری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*در ضمن هزینه کارشناسی و دفترخانه برعهده متعهد می باشد*</w:t>
      </w:r>
    </w:p>
    <w:p w:rsidR="00097C9C" w:rsidRPr="00097C9C" w:rsidRDefault="00A064E8" w:rsidP="00A064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097C9C">
        <w:rPr>
          <w:rFonts w:cs="B Nazanin" w:hint="cs"/>
          <w:b/>
          <w:bCs/>
          <w:sz w:val="28"/>
          <w:szCs w:val="28"/>
          <w:rtl/>
          <w:lang w:bidi="fa-IR"/>
        </w:rPr>
        <w:t>ضمناً به منظور پیشگیری از هر گونه دخل و تصرف در مفاد اسناد تعهد تاکید می گردد کلیه اسناد با حضور نمایندگان حقوقی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دفاتر اسناد رسمی تنظیم گردد*</w:t>
      </w:r>
    </w:p>
    <w:p w:rsidR="00B331B6" w:rsidRDefault="00A064E8" w:rsidP="00A064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دفتر اسناد رسمی </w:t>
      </w:r>
      <w:r w:rsidR="00345A27">
        <w:rPr>
          <w:rFonts w:cs="B Nazanin" w:hint="cs"/>
          <w:b/>
          <w:bCs/>
          <w:sz w:val="28"/>
          <w:szCs w:val="28"/>
          <w:rtl/>
          <w:lang w:bidi="fa-IR"/>
        </w:rPr>
        <w:t xml:space="preserve">870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مرتبط در تهران :</w:t>
      </w:r>
    </w:p>
    <w:p w:rsidR="00A064E8" w:rsidRDefault="00A064E8" w:rsidP="00A064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آدرس : شهرک قدس (غرب) تقاطع بلوار سعادت آباد و دریا- مجتمع پزشکی قدس </w:t>
      </w:r>
    </w:p>
    <w:p w:rsidR="00A064E8" w:rsidRDefault="00A064E8" w:rsidP="00A064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تلفن: 88688088 و 88685532   فاکس: 88685532</w:t>
      </w:r>
    </w:p>
    <w:p w:rsidR="00A064E8" w:rsidRPr="00A064E8" w:rsidRDefault="00A064E8" w:rsidP="00645087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خصوص دانشجویان شهرستان </w:t>
      </w:r>
      <w:r w:rsidR="00645087">
        <w:rPr>
          <w:rFonts w:cs="B Nazanin" w:hint="cs"/>
          <w:b/>
          <w:bCs/>
          <w:sz w:val="28"/>
          <w:szCs w:val="28"/>
          <w:rtl/>
          <w:lang w:bidi="fa-IR"/>
        </w:rPr>
        <w:t>که ضامنین آنها در آن مناطق می باشند می بایست به مدیریت امور حقوقی دانشگاه به شماره 86702419 تماس تا برای دانشگاه علوم پزشکی آن شهرستان نامه صادر و مدیریت امور حقوقی آن دانشگاه جهت امضاء ذیل اسناد همکاری لازم را انجام نمایند.</w:t>
      </w:r>
    </w:p>
    <w:sectPr w:rsidR="00A064E8" w:rsidRPr="00A064E8" w:rsidSect="00A064E8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11C5"/>
    <w:multiLevelType w:val="hybridMultilevel"/>
    <w:tmpl w:val="A1A25BE4"/>
    <w:lvl w:ilvl="0" w:tplc="6F962CB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0A5B"/>
    <w:multiLevelType w:val="hybridMultilevel"/>
    <w:tmpl w:val="88B03FF2"/>
    <w:lvl w:ilvl="0" w:tplc="54D048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6"/>
    <w:rsid w:val="00097C9C"/>
    <w:rsid w:val="00345A27"/>
    <w:rsid w:val="00645087"/>
    <w:rsid w:val="00A064E8"/>
    <w:rsid w:val="00B331B6"/>
    <w:rsid w:val="00E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5790-AF16-486C-82A4-878DB885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1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dlegal.i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زمانی</dc:creator>
  <cp:keywords/>
  <dc:description/>
  <cp:lastModifiedBy>اشرف علی عسگری</cp:lastModifiedBy>
  <cp:revision>3</cp:revision>
  <dcterms:created xsi:type="dcterms:W3CDTF">2022-09-14T08:21:00Z</dcterms:created>
  <dcterms:modified xsi:type="dcterms:W3CDTF">2022-09-14T08:59:00Z</dcterms:modified>
</cp:coreProperties>
</file>